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CC0250" w:rsidRDefault="00CC0250" w:rsidP="00CC0250">
      <w:pPr>
        <w:jc w:val="right"/>
      </w:pPr>
      <w:r w:rsidRPr="002B7EC7">
        <w:rPr>
          <w:b/>
        </w:rPr>
        <w:t xml:space="preserve">Saltillo, Coahuila de Zaragoza a </w:t>
      </w:r>
      <w:r>
        <w:rPr>
          <w:b/>
        </w:rPr>
        <w:t>miércoles 6 de enero de 2021</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33A25" w:rsidRDefault="00733A25" w:rsidP="00733A25">
      <w:pPr>
        <w:spacing w:line="360" w:lineRule="auto"/>
        <w:jc w:val="both"/>
        <w:rPr>
          <w:b/>
        </w:rPr>
      </w:pPr>
      <w:r>
        <w:rPr>
          <w:b/>
        </w:rPr>
        <w:t>Al público en general</w:t>
      </w:r>
    </w:p>
    <w:p w:rsidR="00733A25" w:rsidRDefault="00733A25" w:rsidP="00733A25">
      <w:pPr>
        <w:spacing w:line="360" w:lineRule="auto"/>
        <w:jc w:val="both"/>
        <w:rPr>
          <w:b/>
        </w:rPr>
      </w:pPr>
    </w:p>
    <w:p w:rsidR="00733A25" w:rsidRDefault="00733A25" w:rsidP="00733A25">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VIII  de la Ley de Acceso a la Información Pública y Protección de Datos Personales para el Estado de Coahuila de Zaragoza se informa que no aplica esta fracción en virtud de que no contamos con un  presupuesto aprobado  para  gastos de publicidad oficial.</w:t>
      </w:r>
    </w:p>
    <w:p w:rsidR="00733A25" w:rsidRDefault="00733A25" w:rsidP="00733A25">
      <w:pPr>
        <w:autoSpaceDE w:val="0"/>
        <w:autoSpaceDN w:val="0"/>
        <w:adjustRightInd w:val="0"/>
        <w:spacing w:after="0" w:line="360" w:lineRule="auto"/>
        <w:rPr>
          <w:rFonts w:ascii="Calibri" w:hAnsi="Calibri" w:cs="Calibri"/>
        </w:rPr>
      </w:pPr>
    </w:p>
    <w:p w:rsidR="00733A25" w:rsidRDefault="00733A25" w:rsidP="00733A25">
      <w:pPr>
        <w:jc w:val="both"/>
      </w:pPr>
    </w:p>
    <w:p w:rsidR="00733A25" w:rsidRDefault="00733A25" w:rsidP="00733A25">
      <w:pPr>
        <w:spacing w:line="360" w:lineRule="auto"/>
        <w:jc w:val="both"/>
      </w:pPr>
      <w:r>
        <w:tab/>
      </w:r>
    </w:p>
    <w:p w:rsidR="00733A25" w:rsidRPr="00720C2D" w:rsidRDefault="00733A25" w:rsidP="00733A25">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bookmarkStart w:id="0" w:name="_GoBack"/>
      <w:bookmarkEnd w:id="0"/>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10A" w:rsidRDefault="00BA510A" w:rsidP="000F455A">
      <w:pPr>
        <w:spacing w:after="0" w:line="240" w:lineRule="auto"/>
      </w:pPr>
      <w:r>
        <w:separator/>
      </w:r>
    </w:p>
  </w:endnote>
  <w:endnote w:type="continuationSeparator" w:id="0">
    <w:p w:rsidR="00BA510A" w:rsidRDefault="00BA510A"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782CDB">
      <w:rPr>
        <w:color w:val="7F7F7F" w:themeColor="text1" w:themeTint="80"/>
        <w:sz w:val="20"/>
      </w:rPr>
      <w:t>transparencia</w:t>
    </w:r>
    <w:r w:rsidRPr="008B016C">
      <w:rPr>
        <w:color w:val="7F7F7F" w:themeColor="text1" w:themeTint="80"/>
        <w:sz w:val="20"/>
      </w:rPr>
      <w:t>@</w:t>
    </w:r>
    <w:r w:rsidR="00782CDB">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10A" w:rsidRDefault="00BA510A" w:rsidP="000F455A">
      <w:pPr>
        <w:spacing w:after="0" w:line="240" w:lineRule="auto"/>
      </w:pPr>
      <w:r>
        <w:separator/>
      </w:r>
    </w:p>
  </w:footnote>
  <w:footnote w:type="continuationSeparator" w:id="0">
    <w:p w:rsidR="00BA510A" w:rsidRDefault="00BA510A"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0F6A52" w:rsidRDefault="006B7BBB" w:rsidP="000F6A5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733A25">
      <w:rPr>
        <w:rFonts w:ascii="Futura Bk BT" w:hAnsi="Futura Bk BT"/>
        <w:b/>
      </w:rPr>
      <w:t>I</w:t>
    </w:r>
    <w:r w:rsidR="000F6A52">
      <w:rPr>
        <w:rFonts w:ascii="Futura Bk BT" w:hAnsi="Futura Bk BT"/>
        <w:b/>
      </w:rPr>
      <w:t xml:space="preserve"> </w:t>
    </w:r>
    <w:r w:rsidR="000F6A52" w:rsidRPr="00F5522E">
      <w:rPr>
        <w:rFonts w:ascii="Arial Narrow" w:hAnsi="Arial Narrow" w:cs="Arial"/>
      </w:rPr>
      <w:t>Padrón de proveedores, y</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486C"/>
    <w:rsid w:val="000F455A"/>
    <w:rsid w:val="000F6A52"/>
    <w:rsid w:val="00135078"/>
    <w:rsid w:val="00216FE5"/>
    <w:rsid w:val="002664C3"/>
    <w:rsid w:val="002A2CA7"/>
    <w:rsid w:val="002B7EC7"/>
    <w:rsid w:val="002E5707"/>
    <w:rsid w:val="002E7ADF"/>
    <w:rsid w:val="002F514C"/>
    <w:rsid w:val="00301895"/>
    <w:rsid w:val="00357136"/>
    <w:rsid w:val="00413795"/>
    <w:rsid w:val="00464142"/>
    <w:rsid w:val="004C73F3"/>
    <w:rsid w:val="00510CE4"/>
    <w:rsid w:val="00610FF4"/>
    <w:rsid w:val="00617147"/>
    <w:rsid w:val="006322CE"/>
    <w:rsid w:val="00667E28"/>
    <w:rsid w:val="006B7BBB"/>
    <w:rsid w:val="00717928"/>
    <w:rsid w:val="00733A25"/>
    <w:rsid w:val="00745610"/>
    <w:rsid w:val="00755566"/>
    <w:rsid w:val="00782CDB"/>
    <w:rsid w:val="007A036B"/>
    <w:rsid w:val="007F3BF4"/>
    <w:rsid w:val="008B016C"/>
    <w:rsid w:val="0093079D"/>
    <w:rsid w:val="00A9479F"/>
    <w:rsid w:val="00AB0FF0"/>
    <w:rsid w:val="00B171E9"/>
    <w:rsid w:val="00BA510A"/>
    <w:rsid w:val="00C1450B"/>
    <w:rsid w:val="00C20A03"/>
    <w:rsid w:val="00C369A7"/>
    <w:rsid w:val="00CA32E9"/>
    <w:rsid w:val="00CC0250"/>
    <w:rsid w:val="00D40460"/>
    <w:rsid w:val="00D716BA"/>
    <w:rsid w:val="00DE4AC2"/>
    <w:rsid w:val="00E11C08"/>
    <w:rsid w:val="00EE1982"/>
    <w:rsid w:val="00F33F9C"/>
    <w:rsid w:val="00F547F3"/>
    <w:rsid w:val="00F83CBA"/>
    <w:rsid w:val="00FB2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TRANSPARENCIA</cp:lastModifiedBy>
  <cp:revision>2</cp:revision>
  <cp:lastPrinted>2019-07-08T17:53:00Z</cp:lastPrinted>
  <dcterms:created xsi:type="dcterms:W3CDTF">2021-01-06T17:23:00Z</dcterms:created>
  <dcterms:modified xsi:type="dcterms:W3CDTF">2021-01-06T17:23:00Z</dcterms:modified>
</cp:coreProperties>
</file>