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CC0250" w:rsidRDefault="00CC0250" w:rsidP="00CC0250">
      <w:pPr>
        <w:jc w:val="right"/>
      </w:pPr>
      <w:r w:rsidRPr="002B7EC7">
        <w:rPr>
          <w:b/>
        </w:rPr>
        <w:t xml:space="preserve">Saltillo, Coahuila de Zaragoza a </w:t>
      </w:r>
      <w:r w:rsidR="00FF0D7B">
        <w:rPr>
          <w:b/>
        </w:rPr>
        <w:t>martes 1 de octubre de 2019</w:t>
      </w:r>
      <w:bookmarkStart w:id="0" w:name="_GoBack"/>
      <w:bookmarkEnd w:id="0"/>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33A25" w:rsidRDefault="00733A25" w:rsidP="00733A25">
      <w:pPr>
        <w:spacing w:line="360" w:lineRule="auto"/>
        <w:jc w:val="both"/>
        <w:rPr>
          <w:b/>
        </w:rPr>
      </w:pPr>
      <w:r>
        <w:rPr>
          <w:b/>
        </w:rPr>
        <w:t>Al público en general</w:t>
      </w:r>
    </w:p>
    <w:p w:rsidR="00733A25" w:rsidRDefault="00733A25" w:rsidP="00733A25">
      <w:pPr>
        <w:spacing w:line="360" w:lineRule="auto"/>
        <w:jc w:val="both"/>
        <w:rPr>
          <w:b/>
        </w:rPr>
      </w:pPr>
    </w:p>
    <w:p w:rsidR="00733A25" w:rsidRDefault="00733A25" w:rsidP="00733A25">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VIII  de la Ley de Acceso a la Información Pública y Protección de Datos Personales para el Estado de Coahuila de Zaragoza se informa que no aplica esta fracción en virtud de que no contamos con un  presupuesto aprobado  para  gastos de publicidad oficial.</w:t>
      </w:r>
    </w:p>
    <w:p w:rsidR="00733A25" w:rsidRDefault="00733A25" w:rsidP="00733A25">
      <w:pPr>
        <w:autoSpaceDE w:val="0"/>
        <w:autoSpaceDN w:val="0"/>
        <w:adjustRightInd w:val="0"/>
        <w:spacing w:after="0" w:line="360" w:lineRule="auto"/>
        <w:rPr>
          <w:rFonts w:ascii="Calibri" w:hAnsi="Calibri" w:cs="Calibri"/>
        </w:rPr>
      </w:pPr>
    </w:p>
    <w:p w:rsidR="00733A25" w:rsidRDefault="00733A25" w:rsidP="00733A25">
      <w:pPr>
        <w:jc w:val="both"/>
      </w:pPr>
    </w:p>
    <w:p w:rsidR="00733A25" w:rsidRDefault="00733A25" w:rsidP="00733A25">
      <w:pPr>
        <w:spacing w:line="360" w:lineRule="auto"/>
        <w:jc w:val="both"/>
      </w:pPr>
      <w:r>
        <w:tab/>
      </w:r>
    </w:p>
    <w:p w:rsidR="00733A25" w:rsidRPr="00720C2D" w:rsidRDefault="00733A25" w:rsidP="00733A25">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756" w:rsidRDefault="003B7756" w:rsidP="000F455A">
      <w:pPr>
        <w:spacing w:after="0" w:line="240" w:lineRule="auto"/>
      </w:pPr>
      <w:r>
        <w:separator/>
      </w:r>
    </w:p>
  </w:endnote>
  <w:endnote w:type="continuationSeparator" w:id="0">
    <w:p w:rsidR="003B7756" w:rsidRDefault="003B7756"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782CDB">
      <w:rPr>
        <w:color w:val="7F7F7F" w:themeColor="text1" w:themeTint="80"/>
        <w:sz w:val="20"/>
      </w:rPr>
      <w:t>transparencia</w:t>
    </w:r>
    <w:r w:rsidRPr="008B016C">
      <w:rPr>
        <w:color w:val="7F7F7F" w:themeColor="text1" w:themeTint="80"/>
        <w:sz w:val="20"/>
      </w:rPr>
      <w:t>@</w:t>
    </w:r>
    <w:r w:rsidR="00782CDB">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756" w:rsidRDefault="003B7756" w:rsidP="000F455A">
      <w:pPr>
        <w:spacing w:after="0" w:line="240" w:lineRule="auto"/>
      </w:pPr>
      <w:r>
        <w:separator/>
      </w:r>
    </w:p>
  </w:footnote>
  <w:footnote w:type="continuationSeparator" w:id="0">
    <w:p w:rsidR="003B7756" w:rsidRDefault="003B7756"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0F6A52" w:rsidRDefault="006B7BBB" w:rsidP="000F6A5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733A25">
      <w:rPr>
        <w:rFonts w:ascii="Futura Bk BT" w:hAnsi="Futura Bk BT"/>
        <w:b/>
      </w:rPr>
      <w:t>I</w:t>
    </w:r>
    <w:r w:rsidR="000F6A52">
      <w:rPr>
        <w:rFonts w:ascii="Futura Bk BT" w:hAnsi="Futura Bk BT"/>
        <w:b/>
      </w:rPr>
      <w:t xml:space="preserve"> </w:t>
    </w:r>
    <w:r w:rsidR="000F6A52" w:rsidRPr="00F5522E">
      <w:rPr>
        <w:rFonts w:ascii="Arial Narrow" w:hAnsi="Arial Narrow" w:cs="Arial"/>
      </w:rPr>
      <w:t>Padrón de proveedores, y</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486C"/>
    <w:rsid w:val="000F455A"/>
    <w:rsid w:val="000F6A52"/>
    <w:rsid w:val="00135078"/>
    <w:rsid w:val="002664C3"/>
    <w:rsid w:val="002A2CA7"/>
    <w:rsid w:val="002B7EC7"/>
    <w:rsid w:val="002E5707"/>
    <w:rsid w:val="002E7ADF"/>
    <w:rsid w:val="002F514C"/>
    <w:rsid w:val="00301895"/>
    <w:rsid w:val="00357136"/>
    <w:rsid w:val="003B7756"/>
    <w:rsid w:val="00413795"/>
    <w:rsid w:val="00464142"/>
    <w:rsid w:val="004C73F3"/>
    <w:rsid w:val="00510CE4"/>
    <w:rsid w:val="00610FF4"/>
    <w:rsid w:val="00617147"/>
    <w:rsid w:val="006322CE"/>
    <w:rsid w:val="00667E28"/>
    <w:rsid w:val="006B7BBB"/>
    <w:rsid w:val="00717928"/>
    <w:rsid w:val="00733A25"/>
    <w:rsid w:val="00745610"/>
    <w:rsid w:val="00755566"/>
    <w:rsid w:val="00782CDB"/>
    <w:rsid w:val="007A036B"/>
    <w:rsid w:val="007F3BF4"/>
    <w:rsid w:val="008B016C"/>
    <w:rsid w:val="0093079D"/>
    <w:rsid w:val="00A9479F"/>
    <w:rsid w:val="00AB0FF0"/>
    <w:rsid w:val="00B171E9"/>
    <w:rsid w:val="00C1450B"/>
    <w:rsid w:val="00C20A03"/>
    <w:rsid w:val="00C369A7"/>
    <w:rsid w:val="00CA32E9"/>
    <w:rsid w:val="00CC0250"/>
    <w:rsid w:val="00D40460"/>
    <w:rsid w:val="00D716BA"/>
    <w:rsid w:val="00DE4AC2"/>
    <w:rsid w:val="00E11C08"/>
    <w:rsid w:val="00EE1982"/>
    <w:rsid w:val="00F33F9C"/>
    <w:rsid w:val="00F547F3"/>
    <w:rsid w:val="00F83CBA"/>
    <w:rsid w:val="00F92D10"/>
    <w:rsid w:val="00FB2242"/>
    <w:rsid w:val="00FF0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2021-03-18T18:20:00Z</dcterms:created>
  <dcterms:modified xsi:type="dcterms:W3CDTF">2021-03-18T18:20:00Z</dcterms:modified>
</cp:coreProperties>
</file>