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C08" w:rsidRDefault="00E11C08" w:rsidP="00667E28">
      <w:pPr>
        <w:jc w:val="right"/>
        <w:rPr>
          <w:b/>
        </w:rPr>
      </w:pPr>
    </w:p>
    <w:p w:rsidR="00667E28" w:rsidRDefault="00667E28" w:rsidP="00667E28">
      <w:pPr>
        <w:jc w:val="right"/>
      </w:pPr>
      <w:r w:rsidRPr="002B7EC7">
        <w:rPr>
          <w:b/>
        </w:rPr>
        <w:t xml:space="preserve">Saltillo, Coahuila de Zaragoza a </w:t>
      </w:r>
      <w:r w:rsidR="00F72E1A">
        <w:rPr>
          <w:b/>
        </w:rPr>
        <w:t>lunes 3 de agosto</w:t>
      </w:r>
      <w:r w:rsidR="00A30E51">
        <w:rPr>
          <w:b/>
        </w:rPr>
        <w:t xml:space="preserve"> de </w:t>
      </w:r>
      <w:r w:rsidR="00EE6455">
        <w:rPr>
          <w:b/>
        </w:rPr>
        <w:t>20</w:t>
      </w:r>
      <w:r w:rsidR="00CE6731">
        <w:rPr>
          <w:b/>
        </w:rPr>
        <w:t>20</w:t>
      </w:r>
      <w:r w:rsidRPr="002B7EC7">
        <w:t xml:space="preserve"> </w:t>
      </w:r>
    </w:p>
    <w:p w:rsidR="00E11C08" w:rsidRPr="002B7EC7" w:rsidRDefault="00E11C08" w:rsidP="00667E28">
      <w:pPr>
        <w:jc w:val="right"/>
      </w:pPr>
    </w:p>
    <w:p w:rsidR="006B7BBB" w:rsidRDefault="006B7BBB" w:rsidP="006B7BBB">
      <w:pPr>
        <w:widowControl w:val="0"/>
        <w:autoSpaceDE w:val="0"/>
        <w:autoSpaceDN w:val="0"/>
        <w:adjustRightInd w:val="0"/>
        <w:spacing w:before="16" w:after="0" w:line="240" w:lineRule="auto"/>
        <w:ind w:left="102"/>
        <w:rPr>
          <w:rFonts w:cs="Calibri"/>
          <w:b/>
          <w:bCs/>
          <w:spacing w:val="1"/>
        </w:rPr>
      </w:pPr>
      <w:bookmarkStart w:id="0" w:name="_GoBack"/>
      <w:bookmarkEnd w:id="0"/>
    </w:p>
    <w:p w:rsidR="006B7BBB" w:rsidRDefault="006B7BBB" w:rsidP="006B7BBB">
      <w:pPr>
        <w:widowControl w:val="0"/>
        <w:autoSpaceDE w:val="0"/>
        <w:autoSpaceDN w:val="0"/>
        <w:adjustRightInd w:val="0"/>
        <w:spacing w:before="16" w:after="0" w:line="240" w:lineRule="auto"/>
        <w:ind w:left="102"/>
        <w:rPr>
          <w:rFonts w:cs="Calibri"/>
          <w:b/>
          <w:bCs/>
          <w:spacing w:val="1"/>
        </w:rPr>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93079D" w:rsidRDefault="0093079D" w:rsidP="0093079D">
      <w:pPr>
        <w:spacing w:line="360" w:lineRule="auto"/>
        <w:jc w:val="both"/>
        <w:rPr>
          <w:b/>
        </w:rPr>
      </w:pPr>
      <w:r>
        <w:rPr>
          <w:b/>
        </w:rPr>
        <w:t>Al público en general</w:t>
      </w:r>
    </w:p>
    <w:p w:rsidR="0093079D" w:rsidRDefault="0093079D" w:rsidP="0093079D">
      <w:pPr>
        <w:spacing w:line="360" w:lineRule="auto"/>
        <w:jc w:val="both"/>
        <w:rPr>
          <w:b/>
        </w:rPr>
      </w:pPr>
    </w:p>
    <w:p w:rsidR="0093079D" w:rsidRDefault="0093079D" w:rsidP="0093079D">
      <w:pPr>
        <w:autoSpaceDE w:val="0"/>
        <w:autoSpaceDN w:val="0"/>
        <w:adjustRightInd w:val="0"/>
        <w:spacing w:after="0" w:line="360" w:lineRule="auto"/>
        <w:jc w:val="both"/>
        <w:rPr>
          <w:rFonts w:ascii="Calibri" w:hAnsi="Calibri" w:cs="Calibri"/>
        </w:rPr>
      </w:pPr>
      <w:r>
        <w:tab/>
      </w:r>
      <w:r>
        <w:rPr>
          <w:rFonts w:ascii="Calibri" w:hAnsi="Calibri" w:cs="Calibri"/>
        </w:rPr>
        <w:t xml:space="preserve">En cumplimiento del artículo 22 Fracción III de la Ley de Acceso a la Información Pública y Protección de Datos Personales para el Estado de Coahuila de Zaragoza se informa que,  no aplica esta fracción en virtud de que no contamos con un presupuesto aprobado  para  gastos de publicidad oficial. </w:t>
      </w:r>
    </w:p>
    <w:p w:rsidR="0093079D" w:rsidRDefault="0093079D" w:rsidP="0093079D">
      <w:pPr>
        <w:autoSpaceDE w:val="0"/>
        <w:autoSpaceDN w:val="0"/>
        <w:adjustRightInd w:val="0"/>
        <w:spacing w:after="0" w:line="360" w:lineRule="auto"/>
        <w:rPr>
          <w:rFonts w:ascii="Calibri" w:hAnsi="Calibri" w:cs="Calibri"/>
        </w:rPr>
      </w:pPr>
    </w:p>
    <w:p w:rsidR="0093079D" w:rsidRDefault="0093079D" w:rsidP="0093079D">
      <w:pPr>
        <w:spacing w:line="360" w:lineRule="auto"/>
        <w:jc w:val="both"/>
      </w:pPr>
    </w:p>
    <w:p w:rsidR="0093079D" w:rsidRDefault="0093079D" w:rsidP="0093079D">
      <w:pPr>
        <w:spacing w:line="360" w:lineRule="auto"/>
        <w:jc w:val="both"/>
      </w:pPr>
      <w:r>
        <w:tab/>
      </w:r>
    </w:p>
    <w:p w:rsidR="0093079D" w:rsidRPr="00720C2D" w:rsidRDefault="0093079D" w:rsidP="0093079D">
      <w:pPr>
        <w:spacing w:line="360" w:lineRule="auto"/>
        <w:jc w:val="both"/>
      </w:pPr>
      <w:r>
        <w:tab/>
        <w:t>Sírvase la presente para los fines a que haya lugar.</w:t>
      </w:r>
    </w:p>
    <w:p w:rsidR="006B7BBB" w:rsidRDefault="006B7BBB" w:rsidP="006B7BBB">
      <w:pPr>
        <w:widowControl w:val="0"/>
        <w:autoSpaceDE w:val="0"/>
        <w:autoSpaceDN w:val="0"/>
        <w:adjustRightInd w:val="0"/>
        <w:spacing w:before="6" w:after="0" w:line="130" w:lineRule="exact"/>
        <w:rPr>
          <w:rFonts w:cs="Calibri"/>
          <w:color w:val="000000"/>
          <w:sz w:val="13"/>
          <w:szCs w:val="13"/>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B171E9" w:rsidRPr="00DE4AC2" w:rsidRDefault="00B171E9" w:rsidP="00DE4AC2">
      <w:pPr>
        <w:spacing w:after="0" w:line="360" w:lineRule="auto"/>
        <w:ind w:firstLine="708"/>
        <w:jc w:val="both"/>
      </w:pPr>
    </w:p>
    <w:p w:rsidR="00DE4AC2" w:rsidRPr="00413795" w:rsidRDefault="00DE4AC2" w:rsidP="00DE4AC2">
      <w:pPr>
        <w:spacing w:after="0" w:line="360" w:lineRule="auto"/>
        <w:ind w:left="708"/>
        <w:jc w:val="both"/>
        <w:rPr>
          <w:sz w:val="24"/>
        </w:rPr>
      </w:pPr>
    </w:p>
    <w:p w:rsidR="00D40460" w:rsidRDefault="00D40460" w:rsidP="00667E28">
      <w:pPr>
        <w:spacing w:after="0"/>
        <w:rPr>
          <w:b/>
          <w:sz w:val="24"/>
        </w:rPr>
      </w:pPr>
    </w:p>
    <w:p w:rsidR="00D40460" w:rsidRDefault="00D40460" w:rsidP="00667E28">
      <w:pPr>
        <w:spacing w:after="0"/>
        <w:rPr>
          <w:b/>
          <w:sz w:val="24"/>
        </w:rPr>
      </w:pPr>
    </w:p>
    <w:p w:rsidR="00667E28" w:rsidRPr="00667E28" w:rsidRDefault="00667E28" w:rsidP="00667E28">
      <w:pPr>
        <w:spacing w:after="0"/>
        <w:rPr>
          <w:b/>
          <w:sz w:val="24"/>
        </w:rPr>
      </w:pPr>
      <w:r w:rsidRPr="00667E28">
        <w:rPr>
          <w:b/>
          <w:noProof/>
          <w:sz w:val="24"/>
          <w:lang w:eastAsia="es-MX"/>
        </w:rPr>
        <mc:AlternateContent>
          <mc:Choice Requires="wps">
            <w:drawing>
              <wp:anchor distT="45720" distB="45720" distL="114300" distR="114300" simplePos="0" relativeHeight="251659264" behindDoc="0" locked="1" layoutInCell="1" allowOverlap="0">
                <wp:simplePos x="0" y="0"/>
                <wp:positionH relativeFrom="margin">
                  <wp:align>center</wp:align>
                </wp:positionH>
                <wp:positionV relativeFrom="page">
                  <wp:posOffset>10322560</wp:posOffset>
                </wp:positionV>
                <wp:extent cx="3549015" cy="1404620"/>
                <wp:effectExtent l="0" t="0" r="0" b="88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015" cy="1404620"/>
                        </a:xfrm>
                        <a:prstGeom prst="rect">
                          <a:avLst/>
                        </a:prstGeom>
                        <a:solidFill>
                          <a:srgbClr val="FFFFFF"/>
                        </a:solidFill>
                        <a:ln w="9525">
                          <a:noFill/>
                          <a:miter lim="800000"/>
                          <a:headEnd/>
                          <a:tailEnd/>
                        </a:ln>
                      </wps:spPr>
                      <wps:txbx>
                        <w:txbxContent>
                          <w:p w:rsidR="00667E28" w:rsidRPr="00667E28" w:rsidRDefault="00667E28" w:rsidP="00667E28">
                            <w:pPr>
                              <w:jc w:val="center"/>
                              <w:rPr>
                                <w:b/>
                                <w:sz w:val="24"/>
                              </w:rPr>
                            </w:pPr>
                            <w:r w:rsidRPr="00667E28">
                              <w:rPr>
                                <w:b/>
                                <w:sz w:val="24"/>
                              </w:rPr>
                              <w:t>ATENTAMENTE</w:t>
                            </w:r>
                          </w:p>
                          <w:p w:rsidR="00667E28" w:rsidRPr="00667E28" w:rsidRDefault="00667E28" w:rsidP="00667E28">
                            <w:pPr>
                              <w:jc w:val="center"/>
                              <w:rPr>
                                <w:b/>
                                <w:sz w:val="24"/>
                              </w:rPr>
                            </w:pPr>
                          </w:p>
                          <w:p w:rsidR="00667E28" w:rsidRPr="00667E28" w:rsidRDefault="00667E28" w:rsidP="00667E28">
                            <w:pPr>
                              <w:spacing w:after="0" w:line="240" w:lineRule="auto"/>
                              <w:jc w:val="center"/>
                              <w:rPr>
                                <w:b/>
                                <w:sz w:val="24"/>
                              </w:rPr>
                            </w:pPr>
                            <w:r w:rsidRPr="00667E28">
                              <w:rPr>
                                <w:b/>
                                <w:sz w:val="24"/>
                              </w:rPr>
                              <w:t>LIC. JOSÉ HUMBERTO BERLANGA FLORES</w:t>
                            </w:r>
                          </w:p>
                          <w:p w:rsidR="00667E28" w:rsidRPr="00667E28" w:rsidRDefault="00667E28" w:rsidP="00667E28">
                            <w:pPr>
                              <w:spacing w:after="0" w:line="240" w:lineRule="auto"/>
                              <w:jc w:val="center"/>
                              <w:rPr>
                                <w:sz w:val="24"/>
                              </w:rPr>
                            </w:pPr>
                            <w:r w:rsidRPr="00667E28">
                              <w:rPr>
                                <w:sz w:val="24"/>
                              </w:rPr>
                              <w:t>TITULAR DE LA UNIDAD DE TRANSPARENCIA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812.8pt;width:279.4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" o:allowoverlap="f" stroked="f">
                <v:textbox style="mso-fit-shape-to-text:t">
                  <w:txbxContent>
                    <w:p w:rsidR="00667E28" w:rsidRPr="00667E28" w:rsidRDefault="00667E28" w:rsidP="00667E28">
                      <w:pPr>
                        <w:jc w:val="center"/>
                        <w:rPr>
                          <w:b/>
                          <w:sz w:val="24"/>
                        </w:rPr>
                      </w:pPr>
                      <w:r w:rsidRPr="00667E28">
                        <w:rPr>
                          <w:b/>
                          <w:sz w:val="24"/>
                        </w:rPr>
                        <w:t>ATENTAMENTE</w:t>
                      </w:r>
                    </w:p>
                    <w:p w:rsidR="00667E28" w:rsidRPr="00667E28" w:rsidRDefault="00667E28" w:rsidP="00667E28">
                      <w:pPr>
                        <w:jc w:val="center"/>
                        <w:rPr>
                          <w:b/>
                          <w:sz w:val="24"/>
                        </w:rPr>
                      </w:pPr>
                    </w:p>
                    <w:p w:rsidR="00667E28" w:rsidRPr="00667E28" w:rsidRDefault="00667E28" w:rsidP="00667E28">
                      <w:pPr>
                        <w:spacing w:after="0" w:line="240" w:lineRule="auto"/>
                        <w:jc w:val="center"/>
                        <w:rPr>
                          <w:b/>
                          <w:sz w:val="24"/>
                        </w:rPr>
                      </w:pPr>
                      <w:r w:rsidRPr="00667E28">
                        <w:rPr>
                          <w:b/>
                          <w:sz w:val="24"/>
                        </w:rPr>
                        <w:t>LIC. JOSÉ HUMBERTO BERLANGA FLORES</w:t>
                      </w:r>
                    </w:p>
                    <w:p w:rsidR="00667E28" w:rsidRPr="00667E28" w:rsidRDefault="00667E28" w:rsidP="00667E28">
                      <w:pPr>
                        <w:spacing w:after="0" w:line="240" w:lineRule="auto"/>
                        <w:jc w:val="center"/>
                        <w:rPr>
                          <w:sz w:val="24"/>
                        </w:rPr>
                      </w:pPr>
                      <w:r w:rsidRPr="00667E28">
                        <w:rPr>
                          <w:sz w:val="24"/>
                        </w:rPr>
                        <w:t>TITULAR DE LA UNIDAD DE TRANSPARENCIA</w:t>
                      </w:r>
                    </w:p>
                  </w:txbxContent>
                </v:textbox>
                <w10:wrap type="square" anchorx="margin" anchory="page"/>
                <w10:anchorlock/>
              </v:shape>
            </w:pict>
          </mc:Fallback>
        </mc:AlternateContent>
      </w:r>
    </w:p>
    <w:sectPr w:rsidR="00667E28" w:rsidRPr="00667E28" w:rsidSect="002F514C">
      <w:headerReference w:type="default" r:id="rId7"/>
      <w:footerReference w:type="default" r:id="rId8"/>
      <w:pgSz w:w="12240" w:h="20160" w:code="5"/>
      <w:pgMar w:top="1985"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D13" w:rsidRDefault="00094D13" w:rsidP="000F455A">
      <w:pPr>
        <w:spacing w:after="0" w:line="240" w:lineRule="auto"/>
      </w:pPr>
      <w:r>
        <w:separator/>
      </w:r>
    </w:p>
  </w:endnote>
  <w:endnote w:type="continuationSeparator" w:id="0">
    <w:p w:rsidR="00094D13" w:rsidRDefault="00094D13" w:rsidP="000F4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Futura Md BT">
    <w:panose1 w:val="020B0602020204020303"/>
    <w:charset w:val="00"/>
    <w:family w:val="swiss"/>
    <w:pitch w:val="variable"/>
    <w:sig w:usb0="800000AF" w:usb1="1000204A" w:usb2="00000000" w:usb3="00000000" w:csb0="00000011" w:csb1="00000000"/>
  </w:font>
  <w:font w:name="Futura Bk BT">
    <w:panose1 w:val="020B0502020204020303"/>
    <w:charset w:val="00"/>
    <w:family w:val="swiss"/>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55A" w:rsidRPr="008B016C" w:rsidRDefault="000F455A" w:rsidP="000F455A">
    <w:pPr>
      <w:pStyle w:val="Piedepgina"/>
      <w:jc w:val="center"/>
      <w:rPr>
        <w:b/>
        <w:color w:val="7F7F7F" w:themeColor="text1" w:themeTint="80"/>
        <w:sz w:val="20"/>
      </w:rPr>
    </w:pPr>
    <w:r w:rsidRPr="008B016C">
      <w:rPr>
        <w:b/>
        <w:color w:val="7F7F7F" w:themeColor="text1" w:themeTint="80"/>
        <w:sz w:val="20"/>
      </w:rPr>
      <w:t>SECRETARÍA DE TRANSPARENCIA Y RENDICIÓN DE CUENTAS</w:t>
    </w:r>
  </w:p>
  <w:p w:rsidR="000F455A" w:rsidRPr="008B016C" w:rsidRDefault="000F455A" w:rsidP="000F455A">
    <w:pPr>
      <w:pStyle w:val="Piedepgina"/>
      <w:jc w:val="center"/>
      <w:rPr>
        <w:color w:val="7F7F7F" w:themeColor="text1" w:themeTint="80"/>
        <w:sz w:val="20"/>
      </w:rPr>
    </w:pPr>
    <w:r w:rsidRPr="008B016C">
      <w:rPr>
        <w:color w:val="7F7F7F" w:themeColor="text1" w:themeTint="80"/>
        <w:sz w:val="20"/>
      </w:rPr>
      <w:t>Ateneo 817, Zona Centro. Saltillo, Coahuila. Tel: (844) 414 32 82, (844) 412 57 08.</w:t>
    </w:r>
  </w:p>
  <w:p w:rsidR="000F455A" w:rsidRPr="008B016C" w:rsidRDefault="000F455A" w:rsidP="000F455A">
    <w:pPr>
      <w:pStyle w:val="Piedepgina"/>
      <w:jc w:val="center"/>
      <w:rPr>
        <w:color w:val="7F7F7F" w:themeColor="text1" w:themeTint="80"/>
      </w:rPr>
    </w:pPr>
    <w:r w:rsidRPr="008B016C">
      <w:rPr>
        <w:color w:val="7F7F7F" w:themeColor="text1" w:themeTint="80"/>
        <w:sz w:val="20"/>
      </w:rPr>
      <w:t xml:space="preserve">Correo Electrónico: </w:t>
    </w:r>
    <w:r w:rsidR="00CE6731">
      <w:rPr>
        <w:color w:val="7F7F7F" w:themeColor="text1" w:themeTint="80"/>
        <w:sz w:val="20"/>
      </w:rPr>
      <w:t>transparencia</w:t>
    </w:r>
    <w:r w:rsidRPr="008B016C">
      <w:rPr>
        <w:color w:val="7F7F7F" w:themeColor="text1" w:themeTint="80"/>
        <w:sz w:val="20"/>
      </w:rPr>
      <w:t>@</w:t>
    </w:r>
    <w:r w:rsidR="00CE6731">
      <w:rPr>
        <w:color w:val="7F7F7F" w:themeColor="text1" w:themeTint="80"/>
        <w:sz w:val="20"/>
      </w:rPr>
      <w:t>sutsge.com</w:t>
    </w:r>
  </w:p>
  <w:p w:rsidR="000F455A" w:rsidRDefault="000F45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D13" w:rsidRDefault="00094D13" w:rsidP="000F455A">
      <w:pPr>
        <w:spacing w:after="0" w:line="240" w:lineRule="auto"/>
      </w:pPr>
      <w:r>
        <w:separator/>
      </w:r>
    </w:p>
  </w:footnote>
  <w:footnote w:type="continuationSeparator" w:id="0">
    <w:p w:rsidR="00094D13" w:rsidRDefault="00094D13" w:rsidP="000F4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55A" w:rsidRPr="000F455A" w:rsidRDefault="000F455A" w:rsidP="000F455A">
    <w:pPr>
      <w:pStyle w:val="Encabezado"/>
      <w:jc w:val="right"/>
      <w:rPr>
        <w:rFonts w:ascii="Futura Md BT" w:hAnsi="Futura Md BT"/>
        <w:b/>
        <w:sz w:val="20"/>
      </w:rPr>
    </w:pPr>
    <w:r w:rsidRPr="000F455A">
      <w:rPr>
        <w:rFonts w:ascii="Futura Md BT" w:hAnsi="Futura Md BT"/>
        <w:b/>
        <w:noProof/>
        <w:sz w:val="20"/>
        <w:lang w:eastAsia="es-MX"/>
      </w:rPr>
      <w:drawing>
        <wp:anchor distT="0" distB="0" distL="114300" distR="114300" simplePos="0" relativeHeight="251658240" behindDoc="1" locked="0" layoutInCell="1" allowOverlap="1" wp14:anchorId="417A5825" wp14:editId="0D946D05">
          <wp:simplePos x="0" y="0"/>
          <wp:positionH relativeFrom="margin">
            <wp:align>left</wp:align>
          </wp:positionH>
          <wp:positionV relativeFrom="paragraph">
            <wp:posOffset>-1905</wp:posOffset>
          </wp:positionV>
          <wp:extent cx="1990725" cy="587469"/>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 STR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725" cy="587469"/>
                  </a:xfrm>
                  <a:prstGeom prst="rect">
                    <a:avLst/>
                  </a:prstGeom>
                </pic:spPr>
              </pic:pic>
            </a:graphicData>
          </a:graphic>
          <wp14:sizeRelH relativeFrom="page">
            <wp14:pctWidth>0</wp14:pctWidth>
          </wp14:sizeRelH>
          <wp14:sizeRelV relativeFrom="page">
            <wp14:pctHeight>0</wp14:pctHeight>
          </wp14:sizeRelV>
        </wp:anchor>
      </w:drawing>
    </w:r>
    <w:r w:rsidRPr="000F455A">
      <w:rPr>
        <w:rFonts w:ascii="Futura Md BT" w:hAnsi="Futura Md BT"/>
        <w:b/>
        <w:sz w:val="20"/>
      </w:rPr>
      <w:t>SINDICATO ÚNICO DE TRABAJADORES</w:t>
    </w:r>
  </w:p>
  <w:p w:rsidR="000F455A" w:rsidRPr="000F455A" w:rsidRDefault="000F455A" w:rsidP="000F455A">
    <w:pPr>
      <w:pStyle w:val="Encabezado"/>
      <w:jc w:val="right"/>
      <w:rPr>
        <w:rFonts w:ascii="Futura Md BT" w:hAnsi="Futura Md BT"/>
        <w:b/>
        <w:sz w:val="20"/>
      </w:rPr>
    </w:pPr>
    <w:r w:rsidRPr="000F455A">
      <w:rPr>
        <w:rFonts w:ascii="Futura Md BT" w:hAnsi="Futura Md BT"/>
        <w:b/>
        <w:sz w:val="20"/>
      </w:rPr>
      <w:t>AL SERVICIO DEL GOBIERNO DEL ESTADO</w:t>
    </w:r>
  </w:p>
  <w:p w:rsidR="000F455A" w:rsidRPr="000F455A" w:rsidRDefault="000F455A" w:rsidP="000F455A">
    <w:pPr>
      <w:pStyle w:val="Encabezado"/>
      <w:jc w:val="right"/>
      <w:rPr>
        <w:rFonts w:ascii="Futura Bk BT" w:hAnsi="Futura Bk BT"/>
        <w:sz w:val="20"/>
      </w:rPr>
    </w:pPr>
    <w:r w:rsidRPr="000F455A">
      <w:rPr>
        <w:rFonts w:ascii="Futura Bk BT" w:hAnsi="Futura Bk BT"/>
        <w:sz w:val="20"/>
      </w:rPr>
      <w:t>Ateneo 817, Zona Centro. Saltillo, Coahuila.</w:t>
    </w:r>
  </w:p>
  <w:p w:rsidR="000F455A" w:rsidRDefault="000F455A" w:rsidP="000F455A">
    <w:pPr>
      <w:pStyle w:val="Encabezado"/>
      <w:jc w:val="right"/>
      <w:rPr>
        <w:rFonts w:ascii="Futura Bk BT" w:hAnsi="Futura Bk BT"/>
        <w:sz w:val="20"/>
      </w:rPr>
    </w:pPr>
    <w:r w:rsidRPr="000F455A">
      <w:rPr>
        <w:rFonts w:ascii="Futura Bk BT" w:hAnsi="Futura Bk BT"/>
        <w:sz w:val="20"/>
      </w:rPr>
      <w:t>Tel (844) 414 32 82 y Fax (844) 412 57 08</w:t>
    </w:r>
  </w:p>
  <w:p w:rsidR="000F455A" w:rsidRDefault="000F455A" w:rsidP="000F455A">
    <w:pPr>
      <w:pStyle w:val="Encabezado"/>
      <w:jc w:val="right"/>
      <w:rPr>
        <w:rFonts w:ascii="Futura Bk BT" w:hAnsi="Futura Bk BT"/>
        <w:sz w:val="20"/>
      </w:rPr>
    </w:pPr>
  </w:p>
  <w:p w:rsidR="0020203C" w:rsidRPr="00F5522E" w:rsidRDefault="006B7BBB" w:rsidP="0020203C">
    <w:pPr>
      <w:spacing w:after="0" w:line="240" w:lineRule="auto"/>
      <w:jc w:val="right"/>
      <w:rPr>
        <w:rFonts w:ascii="Arial Narrow" w:hAnsi="Arial Narrow" w:cs="Arial"/>
        <w:lang w:val="uz-Cyrl-UZ" w:eastAsia="uz-Cyrl-UZ" w:bidi="uz-Cyrl-UZ"/>
      </w:rPr>
    </w:pPr>
    <w:r>
      <w:rPr>
        <w:rFonts w:ascii="Futura Bk BT" w:hAnsi="Futura Bk BT"/>
        <w:b/>
      </w:rPr>
      <w:t xml:space="preserve">Artículo </w:t>
    </w:r>
    <w:r w:rsidR="007F3BF4">
      <w:rPr>
        <w:rFonts w:ascii="Futura Bk BT" w:hAnsi="Futura Bk BT"/>
        <w:b/>
      </w:rPr>
      <w:t>22</w:t>
    </w:r>
    <w:r>
      <w:rPr>
        <w:rFonts w:ascii="Futura Bk BT" w:hAnsi="Futura Bk BT"/>
        <w:b/>
      </w:rPr>
      <w:t>, Fracción I</w:t>
    </w:r>
    <w:r w:rsidR="007F3BF4">
      <w:rPr>
        <w:rFonts w:ascii="Futura Bk BT" w:hAnsi="Futura Bk BT"/>
        <w:b/>
      </w:rPr>
      <w:t>I</w:t>
    </w:r>
    <w:r w:rsidR="0093079D">
      <w:rPr>
        <w:rFonts w:ascii="Futura Bk BT" w:hAnsi="Futura Bk BT"/>
        <w:b/>
      </w:rPr>
      <w:t>I</w:t>
    </w:r>
    <w:r w:rsidR="0020203C" w:rsidRPr="0020203C">
      <w:rPr>
        <w:rFonts w:ascii="Arial Narrow" w:hAnsi="Arial Narrow" w:cs="Arial"/>
      </w:rPr>
      <w:t xml:space="preserve"> </w:t>
    </w:r>
    <w:r w:rsidR="0020203C" w:rsidRPr="00F5522E">
      <w:rPr>
        <w:rFonts w:ascii="Arial Narrow" w:hAnsi="Arial Narrow" w:cs="Arial"/>
      </w:rPr>
      <w:t>Nombre de la campaña y objeto;</w:t>
    </w:r>
  </w:p>
  <w:p w:rsidR="000F455A" w:rsidRPr="0020203C" w:rsidRDefault="0020203C" w:rsidP="000F455A">
    <w:pPr>
      <w:pStyle w:val="Encabezado"/>
      <w:jc w:val="right"/>
      <w:rPr>
        <w:rFonts w:ascii="Futura Bk BT" w:hAnsi="Futura Bk BT"/>
        <w:b/>
        <w:lang w:val="uz-Cyrl-UZ"/>
      </w:rPr>
    </w:pPr>
    <w:r>
      <w:rPr>
        <w:rFonts w:ascii="Futura Bk BT" w:hAnsi="Futura Bk BT"/>
        <w:b/>
      </w:rPr>
      <w:t xml:space="preserve"> </w:t>
    </w:r>
  </w:p>
  <w:p w:rsidR="000F455A" w:rsidRDefault="000F45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40504"/>
    <w:multiLevelType w:val="hybridMultilevel"/>
    <w:tmpl w:val="58983FB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nsid w:val="124344D0"/>
    <w:multiLevelType w:val="hybridMultilevel"/>
    <w:tmpl w:val="6C929FC8"/>
    <w:lvl w:ilvl="0" w:tplc="D9CE2C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6565C32"/>
    <w:multiLevelType w:val="hybridMultilevel"/>
    <w:tmpl w:val="7E12DD6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nsid w:val="36B45B8C"/>
    <w:multiLevelType w:val="hybridMultilevel"/>
    <w:tmpl w:val="8560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7ED399B"/>
    <w:multiLevelType w:val="hybridMultilevel"/>
    <w:tmpl w:val="BBBA6066"/>
    <w:lvl w:ilvl="0" w:tplc="A67EA74A">
      <w:start w:val="1"/>
      <w:numFmt w:val="upperRoman"/>
      <w:lvlText w:val="%1."/>
      <w:lvlJc w:val="right"/>
      <w:pPr>
        <w:ind w:left="720" w:hanging="360"/>
      </w:pPr>
      <w:rPr>
        <w:b/>
      </w:rPr>
    </w:lvl>
    <w:lvl w:ilvl="1" w:tplc="3C40B1C6">
      <w:start w:val="1"/>
      <w:numFmt w:val="lowerLetter"/>
      <w:lvlText w:val="%2."/>
      <w:lvlJc w:val="left"/>
      <w:pPr>
        <w:ind w:left="1440" w:hanging="360"/>
      </w:pPr>
    </w:lvl>
    <w:lvl w:ilvl="2" w:tplc="773E1D98">
      <w:start w:val="1"/>
      <w:numFmt w:val="lowerRoman"/>
      <w:lvlText w:val="%3."/>
      <w:lvlJc w:val="right"/>
      <w:pPr>
        <w:ind w:left="2160" w:hanging="180"/>
      </w:pPr>
    </w:lvl>
    <w:lvl w:ilvl="3" w:tplc="A5B6DA90">
      <w:start w:val="1"/>
      <w:numFmt w:val="decimal"/>
      <w:lvlText w:val="%4."/>
      <w:lvlJc w:val="left"/>
      <w:pPr>
        <w:ind w:left="2880" w:hanging="360"/>
      </w:pPr>
    </w:lvl>
    <w:lvl w:ilvl="4" w:tplc="5AB07EA2">
      <w:start w:val="1"/>
      <w:numFmt w:val="lowerLetter"/>
      <w:lvlText w:val="%5."/>
      <w:lvlJc w:val="left"/>
      <w:pPr>
        <w:ind w:left="3600" w:hanging="360"/>
      </w:pPr>
    </w:lvl>
    <w:lvl w:ilvl="5" w:tplc="76AC3630">
      <w:start w:val="1"/>
      <w:numFmt w:val="lowerRoman"/>
      <w:lvlText w:val="%6."/>
      <w:lvlJc w:val="right"/>
      <w:pPr>
        <w:ind w:left="4320" w:hanging="180"/>
      </w:pPr>
    </w:lvl>
    <w:lvl w:ilvl="6" w:tplc="59047FD6">
      <w:start w:val="1"/>
      <w:numFmt w:val="decimal"/>
      <w:lvlText w:val="%7."/>
      <w:lvlJc w:val="left"/>
      <w:pPr>
        <w:ind w:left="5040" w:hanging="360"/>
      </w:pPr>
    </w:lvl>
    <w:lvl w:ilvl="7" w:tplc="9E9436C8">
      <w:start w:val="1"/>
      <w:numFmt w:val="lowerLetter"/>
      <w:lvlText w:val="%8."/>
      <w:lvlJc w:val="left"/>
      <w:pPr>
        <w:ind w:left="5760" w:hanging="360"/>
      </w:pPr>
    </w:lvl>
    <w:lvl w:ilvl="8" w:tplc="060C54C6">
      <w:start w:val="1"/>
      <w:numFmt w:val="lowerRoman"/>
      <w:lvlText w:val="%9."/>
      <w:lvlJc w:val="right"/>
      <w:pPr>
        <w:ind w:left="6480" w:hanging="180"/>
      </w:pPr>
    </w:lvl>
  </w:abstractNum>
  <w:abstractNum w:abstractNumId="5">
    <w:nsid w:val="4BCD4934"/>
    <w:multiLevelType w:val="hybridMultilevel"/>
    <w:tmpl w:val="09708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09D4EF9"/>
    <w:multiLevelType w:val="hybridMultilevel"/>
    <w:tmpl w:val="C88E9D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5C7D7F68"/>
    <w:multiLevelType w:val="hybridMultilevel"/>
    <w:tmpl w:val="16A40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D5364EC"/>
    <w:multiLevelType w:val="hybridMultilevel"/>
    <w:tmpl w:val="E36C52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2114C59"/>
    <w:multiLevelType w:val="hybridMultilevel"/>
    <w:tmpl w:val="522CC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337524F"/>
    <w:multiLevelType w:val="hybridMultilevel"/>
    <w:tmpl w:val="EBA01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3DC10C5"/>
    <w:multiLevelType w:val="hybridMultilevel"/>
    <w:tmpl w:val="269A2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812159B"/>
    <w:multiLevelType w:val="hybridMultilevel"/>
    <w:tmpl w:val="1A9AC7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2"/>
  </w:num>
  <w:num w:numId="2">
    <w:abstractNumId w:val="8"/>
  </w:num>
  <w:num w:numId="3">
    <w:abstractNumId w:val="3"/>
  </w:num>
  <w:num w:numId="4">
    <w:abstractNumId w:val="6"/>
  </w:num>
  <w:num w:numId="5">
    <w:abstractNumId w:val="12"/>
  </w:num>
  <w:num w:numId="6">
    <w:abstractNumId w:val="1"/>
  </w:num>
  <w:num w:numId="7">
    <w:abstractNumId w:val="10"/>
  </w:num>
  <w:num w:numId="8">
    <w:abstractNumId w:val="0"/>
  </w:num>
  <w:num w:numId="9">
    <w:abstractNumId w:val="9"/>
  </w:num>
  <w:num w:numId="10">
    <w:abstractNumId w:val="11"/>
  </w:num>
  <w:num w:numId="11">
    <w:abstractNumId w:val="5"/>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5A"/>
    <w:rsid w:val="00094D13"/>
    <w:rsid w:val="000F455A"/>
    <w:rsid w:val="00135078"/>
    <w:rsid w:val="0020203C"/>
    <w:rsid w:val="002409BF"/>
    <w:rsid w:val="002664C3"/>
    <w:rsid w:val="002A2CA7"/>
    <w:rsid w:val="002B7EC7"/>
    <w:rsid w:val="002E5707"/>
    <w:rsid w:val="002E7ADF"/>
    <w:rsid w:val="002F514C"/>
    <w:rsid w:val="00301895"/>
    <w:rsid w:val="00413795"/>
    <w:rsid w:val="00464142"/>
    <w:rsid w:val="004875C9"/>
    <w:rsid w:val="004C73F3"/>
    <w:rsid w:val="00510CE4"/>
    <w:rsid w:val="00610FF4"/>
    <w:rsid w:val="00617147"/>
    <w:rsid w:val="006322CE"/>
    <w:rsid w:val="00667E28"/>
    <w:rsid w:val="006B7BBB"/>
    <w:rsid w:val="00745610"/>
    <w:rsid w:val="007A036B"/>
    <w:rsid w:val="007F3BF4"/>
    <w:rsid w:val="008B016C"/>
    <w:rsid w:val="0093079D"/>
    <w:rsid w:val="00A30E51"/>
    <w:rsid w:val="00A9479F"/>
    <w:rsid w:val="00AB0FF0"/>
    <w:rsid w:val="00B171E9"/>
    <w:rsid w:val="00C1450B"/>
    <w:rsid w:val="00C20A03"/>
    <w:rsid w:val="00C369A7"/>
    <w:rsid w:val="00CE6731"/>
    <w:rsid w:val="00D40460"/>
    <w:rsid w:val="00D716BA"/>
    <w:rsid w:val="00DE4AC2"/>
    <w:rsid w:val="00E11C08"/>
    <w:rsid w:val="00EE1982"/>
    <w:rsid w:val="00EE6455"/>
    <w:rsid w:val="00F33F9C"/>
    <w:rsid w:val="00F72E1A"/>
    <w:rsid w:val="00F83C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500209-8D74-4810-8F4B-005CD8E7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4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455A"/>
  </w:style>
  <w:style w:type="paragraph" w:styleId="Piedepgina">
    <w:name w:val="footer"/>
    <w:basedOn w:val="Normal"/>
    <w:link w:val="PiedepginaCar"/>
    <w:uiPriority w:val="99"/>
    <w:unhideWhenUsed/>
    <w:rsid w:val="000F4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455A"/>
  </w:style>
  <w:style w:type="paragraph" w:styleId="Textodeglobo">
    <w:name w:val="Balloon Text"/>
    <w:basedOn w:val="Normal"/>
    <w:link w:val="TextodegloboCar"/>
    <w:uiPriority w:val="99"/>
    <w:semiHidden/>
    <w:unhideWhenUsed/>
    <w:rsid w:val="00667E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7E28"/>
    <w:rPr>
      <w:rFonts w:ascii="Segoe UI" w:hAnsi="Segoe UI" w:cs="Segoe UI"/>
      <w:sz w:val="18"/>
      <w:szCs w:val="18"/>
    </w:rPr>
  </w:style>
  <w:style w:type="paragraph" w:styleId="Prrafodelista">
    <w:name w:val="List Paragraph"/>
    <w:basedOn w:val="Normal"/>
    <w:uiPriority w:val="34"/>
    <w:qFormat/>
    <w:rsid w:val="00DE4AC2"/>
    <w:pPr>
      <w:ind w:left="720"/>
      <w:contextualSpacing/>
    </w:pPr>
  </w:style>
  <w:style w:type="character" w:styleId="Hipervnculo">
    <w:name w:val="Hyperlink"/>
    <w:basedOn w:val="Fuentedeprrafopredeter"/>
    <w:uiPriority w:val="99"/>
    <w:semiHidden/>
    <w:unhideWhenUsed/>
    <w:rsid w:val="00E11C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388</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Beto Berlanga</dc:creator>
  <cp:keywords/>
  <dc:description/>
  <cp:lastModifiedBy>Beto Berlanga</cp:lastModifiedBy>
  <cp:revision>2</cp:revision>
  <cp:lastPrinted>2019-07-08T17:53:00Z</cp:lastPrinted>
  <dcterms:created xsi:type="dcterms:W3CDTF">2021-02-19T18:32:00Z</dcterms:created>
  <dcterms:modified xsi:type="dcterms:W3CDTF">2021-02-19T18:32:00Z</dcterms:modified>
</cp:coreProperties>
</file>